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0B4FE">
      <w:pPr>
        <w:spacing w:line="600" w:lineRule="exact"/>
        <w:jc w:val="left"/>
        <w:rPr>
          <w:rFonts w:ascii="黑体" w:hAnsi="黑体" w:eastAsia="黑体"/>
          <w:sz w:val="32"/>
          <w:szCs w:val="32"/>
        </w:rPr>
      </w:pPr>
      <w:r>
        <w:rPr>
          <w:rFonts w:hint="eastAsia" w:ascii="黑体" w:hAnsi="黑体" w:eastAsia="黑体"/>
          <w:sz w:val="32"/>
          <w:szCs w:val="32"/>
        </w:rPr>
        <w:t>附件4</w:t>
      </w:r>
    </w:p>
    <w:p w14:paraId="6CC405B6">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4076DCA1">
      <w:pPr>
        <w:adjustRightInd w:val="0"/>
        <w:snapToGrid w:val="0"/>
        <w:spacing w:line="600" w:lineRule="exact"/>
        <w:contextualSpacing/>
        <w:jc w:val="center"/>
        <w:rPr>
          <w:rFonts w:ascii="Times New Roman" w:hAnsi="Times New Roman" w:eastAsia="方正小标宋简体"/>
          <w:sz w:val="44"/>
          <w:szCs w:val="44"/>
        </w:rPr>
      </w:pPr>
    </w:p>
    <w:tbl>
      <w:tblPr>
        <w:tblStyle w:val="3"/>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0"/>
        <w:gridCol w:w="1387"/>
        <w:gridCol w:w="176"/>
        <w:gridCol w:w="709"/>
        <w:gridCol w:w="533"/>
        <w:gridCol w:w="34"/>
        <w:gridCol w:w="1275"/>
        <w:gridCol w:w="33"/>
        <w:gridCol w:w="501"/>
        <w:gridCol w:w="989"/>
        <w:gridCol w:w="428"/>
        <w:gridCol w:w="743"/>
        <w:gridCol w:w="236"/>
        <w:gridCol w:w="1609"/>
      </w:tblGrid>
      <w:tr w14:paraId="745C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1"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0AF80279">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4286FC20">
            <w:pPr>
              <w:pStyle w:val="2"/>
              <w:bidi w:val="0"/>
              <w:jc w:val="both"/>
              <w:rPr>
                <w:rFonts w:hint="eastAsia" w:ascii="Times New Roman" w:hAnsi="Times New Roman" w:eastAsia="方正仿宋简体"/>
                <w:sz w:val="18"/>
                <w:szCs w:val="18"/>
                <w:lang w:eastAsia="zh-CN"/>
              </w:rPr>
            </w:pPr>
            <w:r>
              <w:rPr>
                <w:rFonts w:hint="eastAsia" w:ascii="Times New Roman" w:hAnsi="Times New Roman" w:eastAsia="方正仿宋简体"/>
                <w:i w:val="0"/>
                <w:iCs w:val="0"/>
                <w:sz w:val="28"/>
                <w:szCs w:val="28"/>
                <w:lang w:eastAsia="zh-CN"/>
              </w:rPr>
              <w:t>《</w:t>
            </w:r>
            <w:r>
              <w:rPr>
                <w:rFonts w:hint="eastAsia"/>
                <w:i w:val="0"/>
                <w:iCs w:val="0"/>
                <w:sz w:val="28"/>
                <w:szCs w:val="28"/>
              </w:rPr>
              <w:t>世界“三冠王”，红河拿下了！</w:t>
            </w:r>
            <w:r>
              <w:rPr>
                <w:rFonts w:hint="eastAsia" w:ascii="Times New Roman" w:hAnsi="Times New Roman" w:eastAsia="方正仿宋简体"/>
                <w:i w:val="0"/>
                <w:iCs w:val="0"/>
                <w:sz w:val="28"/>
                <w:szCs w:val="28"/>
                <w:lang w:eastAsia="zh-CN"/>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9E35257">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07232786">
            <w:pPr>
              <w:adjustRightInd w:val="0"/>
              <w:snapToGrid w:val="0"/>
              <w:spacing w:line="240" w:lineRule="auto"/>
              <w:contextualSpacing/>
              <w:rPr>
                <w:rFonts w:hint="default" w:ascii="Times New Roman" w:hAnsi="Times New Roman" w:eastAsia="方正仿宋简体"/>
                <w:sz w:val="22"/>
                <w:szCs w:val="20"/>
                <w:lang w:val="en-US" w:eastAsia="zh-CN"/>
              </w:rPr>
            </w:pPr>
            <w:r>
              <w:rPr>
                <w:rFonts w:hint="eastAsia" w:ascii="仿宋_GB2312" w:hAnsi="仿宋_GB2312" w:eastAsia="仿宋_GB2312" w:cs="仿宋_GB2312"/>
                <w:sz w:val="28"/>
                <w:szCs w:val="28"/>
                <w:lang w:val="en-US" w:eastAsia="zh-CN"/>
              </w:rPr>
              <w:t>融合报道（新媒体）</w:t>
            </w:r>
          </w:p>
        </w:tc>
      </w:tr>
      <w:tr w14:paraId="5EE5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3E0938E6">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7A6EEDB2">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2A9805E0">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00234E2F">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vAlign w:val="center"/>
          </w:tcPr>
          <w:p w14:paraId="7CB41858">
            <w:pPr>
              <w:adjustRightInd w:val="0"/>
              <w:snapToGrid w:val="0"/>
              <w:spacing w:line="240" w:lineRule="auto"/>
              <w:ind w:firstLine="360" w:firstLineChars="200"/>
              <w:contextualSpacing/>
              <w:rPr>
                <w:rFonts w:hint="eastAsia" w:ascii="Times New Roman" w:hAnsi="Times New Roman" w:eastAsia="方正仿宋简体"/>
                <w:sz w:val="18"/>
                <w:szCs w:val="18"/>
                <w:lang w:eastAsia="zh-CN"/>
              </w:rPr>
            </w:pPr>
          </w:p>
        </w:tc>
      </w:tr>
      <w:tr w14:paraId="68B7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1CDE596E">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68D35768">
            <w:pPr>
              <w:adjustRightInd w:val="0"/>
              <w:snapToGrid w:val="0"/>
              <w:spacing w:line="240" w:lineRule="auto"/>
              <w:ind w:firstLine="360" w:firstLineChars="200"/>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175字</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588BADC2">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vAlign w:val="center"/>
          </w:tcPr>
          <w:p w14:paraId="7CEA9C8C">
            <w:pPr>
              <w:widowControl/>
              <w:adjustRightInd w:val="0"/>
              <w:snapToGrid w:val="0"/>
              <w:spacing w:line="260" w:lineRule="exact"/>
              <w:contextualSpacing/>
              <w:jc w:val="left"/>
              <w:rPr>
                <w:rFonts w:ascii="Times New Roman" w:hAnsi="Times New Roman" w:eastAsia="方正仿宋简体"/>
                <w:sz w:val="18"/>
                <w:szCs w:val="18"/>
              </w:rPr>
            </w:pPr>
          </w:p>
        </w:tc>
      </w:tr>
      <w:tr w14:paraId="7692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exac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001F5B02">
            <w:pPr>
              <w:widowControl/>
              <w:adjustRightInd w:val="0"/>
              <w:snapToGrid w:val="0"/>
              <w:spacing w:line="600" w:lineRule="exact"/>
              <w:contextualSpacing/>
              <w:jc w:val="center"/>
              <w:rPr>
                <w:rFonts w:ascii="Times New Roman" w:hAnsi="Times New Roman" w:eastAsia="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5579E5EA">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DF8BE20">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1596D5F1">
            <w:pPr>
              <w:adjustRightInd w:val="0"/>
              <w:snapToGrid w:val="0"/>
              <w:spacing w:line="240" w:lineRule="auto"/>
              <w:ind w:firstLine="560" w:firstLineChars="200"/>
              <w:contextualSpacing/>
              <w:rPr>
                <w:rFonts w:hint="eastAsia" w:ascii="Times New Roman" w:hAnsi="Times New Roman" w:eastAsia="方正仿宋简体"/>
                <w:sz w:val="18"/>
                <w:szCs w:val="18"/>
                <w:lang w:val="en-US" w:eastAsia="zh-CN"/>
              </w:rPr>
            </w:pPr>
            <w:r>
              <w:rPr>
                <w:rFonts w:hint="eastAsia" w:ascii="仿宋_GB2312" w:hAnsi="仿宋_GB2312" w:eastAsia="仿宋_GB2312" w:cs="仿宋_GB2312"/>
                <w:sz w:val="28"/>
                <w:szCs w:val="28"/>
                <w:lang w:val="en-US" w:eastAsia="zh-CN"/>
              </w:rPr>
              <w:t>中文</w:t>
            </w:r>
          </w:p>
        </w:tc>
      </w:tr>
      <w:tr w14:paraId="575D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4732CA32">
            <w:pPr>
              <w:adjustRightInd w:val="0"/>
              <w:snapToGrid w:val="0"/>
              <w:spacing w:line="320" w:lineRule="exact"/>
              <w:contextualSpacing/>
              <w:jc w:val="center"/>
              <w:rPr>
                <w:rFonts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4B9CE5C8">
            <w:pPr>
              <w:adjustRightInd w:val="0"/>
              <w:snapToGrid w:val="0"/>
              <w:spacing w:line="320" w:lineRule="exact"/>
              <w:contextualSpacing/>
              <w:jc w:val="center"/>
              <w:rPr>
                <w:rFonts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5F862015">
            <w:pPr>
              <w:adjustRightInd w:val="0"/>
              <w:snapToGrid w:val="0"/>
              <w:spacing w:line="240" w:lineRule="auto"/>
              <w:contextualSpacing/>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朱薇、张玉琴、初政艳、侯建宇、赵娅玲、 </w:t>
            </w:r>
          </w:p>
          <w:p w14:paraId="63AB25ED">
            <w:pPr>
              <w:adjustRightInd w:val="0"/>
              <w:snapToGrid w:val="0"/>
              <w:spacing w:line="240" w:lineRule="auto"/>
              <w:contextualSpacing/>
              <w:rPr>
                <w:rFonts w:hint="eastAsia" w:ascii="Times New Roman" w:hAnsi="Times New Roman" w:eastAsia="Microsoft YaHei UI"/>
                <w:szCs w:val="21"/>
                <w:lang w:val="en-US" w:eastAsia="zh-CN"/>
              </w:rPr>
            </w:pPr>
            <w:r>
              <w:rPr>
                <w:rFonts w:hint="eastAsia" w:ascii="仿宋_GB2312" w:hAnsi="仿宋_GB2312" w:eastAsia="仿宋_GB2312" w:cs="仿宋_GB2312"/>
                <w:sz w:val="28"/>
                <w:szCs w:val="28"/>
                <w:lang w:val="en-US" w:eastAsia="zh-CN"/>
              </w:rPr>
              <w:t>龙思琪</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3353121">
            <w:pPr>
              <w:adjustRightInd w:val="0"/>
              <w:snapToGrid w:val="0"/>
              <w:spacing w:line="32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4A171615">
            <w:pPr>
              <w:adjustRightInd w:val="0"/>
              <w:snapToGrid w:val="0"/>
              <w:spacing w:line="240" w:lineRule="auto"/>
              <w:ind w:firstLine="560" w:firstLineChars="200"/>
              <w:contextualSpacing/>
              <w:rPr>
                <w:rFonts w:hint="default" w:ascii="Times New Roman" w:hAnsi="Times New Roman" w:eastAsia="方正仿宋简体"/>
                <w:w w:val="95"/>
                <w:sz w:val="18"/>
                <w:szCs w:val="18"/>
                <w:lang w:val="en-US" w:eastAsia="zh-CN"/>
              </w:rPr>
            </w:pPr>
            <w:r>
              <w:rPr>
                <w:rFonts w:hint="eastAsia" w:ascii="仿宋_GB2312" w:hAnsi="仿宋_GB2312" w:eastAsia="仿宋_GB2312" w:cs="仿宋_GB2312"/>
                <w:sz w:val="28"/>
                <w:szCs w:val="28"/>
                <w:lang w:val="en-US" w:eastAsia="zh-CN"/>
              </w:rPr>
              <w:t>龙思琪</w:t>
            </w:r>
          </w:p>
        </w:tc>
      </w:tr>
      <w:tr w14:paraId="6F3C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6" w:type="dxa"/>
            <w:tcBorders>
              <w:top w:val="single" w:color="auto" w:sz="4" w:space="0"/>
              <w:left w:val="single" w:color="auto" w:sz="4" w:space="0"/>
              <w:bottom w:val="single" w:color="auto" w:sz="4" w:space="0"/>
              <w:right w:val="single" w:color="auto" w:sz="4" w:space="0"/>
            </w:tcBorders>
            <w:vAlign w:val="center"/>
          </w:tcPr>
          <w:p w14:paraId="575BB2BA">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67EAE465">
            <w:pPr>
              <w:adjustRightInd w:val="0"/>
              <w:snapToGrid w:val="0"/>
              <w:spacing w:line="240" w:lineRule="auto"/>
              <w:contextualSpacing/>
              <w:rPr>
                <w:rFonts w:hint="default" w:ascii="Times New Roman" w:hAnsi="Times New Roman" w:eastAsia="方正仿宋简体"/>
                <w:sz w:val="18"/>
                <w:szCs w:val="18"/>
                <w:lang w:val="en-US" w:eastAsia="zh-CN"/>
              </w:rPr>
            </w:pPr>
            <w:r>
              <w:rPr>
                <w:rFonts w:hint="eastAsia" w:ascii="仿宋_GB2312" w:hAnsi="仿宋_GB2312" w:eastAsia="仿宋_GB2312" w:cs="仿宋_GB2312"/>
                <w:sz w:val="28"/>
                <w:szCs w:val="28"/>
                <w:lang w:val="en-US" w:eastAsia="zh-CN"/>
              </w:rPr>
              <w:t>红河州融媒体中心</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07396724">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65702B5D">
            <w:pPr>
              <w:adjustRightInd w:val="0"/>
              <w:snapToGrid w:val="0"/>
              <w:spacing w:line="240" w:lineRule="auto"/>
              <w:contextualSpacing/>
              <w:rPr>
                <w:rFonts w:hint="default" w:ascii="Times New Roman" w:hAnsi="Times New Roman" w:eastAsia="方正仿宋简体"/>
                <w:b/>
                <w:sz w:val="18"/>
                <w:szCs w:val="18"/>
                <w:lang w:val="en-US"/>
              </w:rPr>
            </w:pPr>
            <w:r>
              <w:rPr>
                <w:rFonts w:hint="eastAsia" w:ascii="仿宋_GB2312" w:hAnsi="仿宋_GB2312" w:eastAsia="仿宋_GB2312" w:cs="仿宋_GB2312"/>
                <w:sz w:val="28"/>
                <w:szCs w:val="28"/>
                <w:lang w:val="en-US" w:eastAsia="zh-CN"/>
              </w:rPr>
              <w:t>“云南红河发布”微信公众号</w:t>
            </w:r>
          </w:p>
        </w:tc>
      </w:tr>
      <w:tr w14:paraId="19E6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exact"/>
        </w:trPr>
        <w:tc>
          <w:tcPr>
            <w:tcW w:w="1526" w:type="dxa"/>
            <w:tcBorders>
              <w:top w:val="single" w:color="auto" w:sz="4" w:space="0"/>
              <w:left w:val="single" w:color="auto" w:sz="4" w:space="0"/>
              <w:bottom w:val="single" w:color="auto" w:sz="4" w:space="0"/>
              <w:right w:val="single" w:color="auto" w:sz="4" w:space="0"/>
            </w:tcBorders>
            <w:vAlign w:val="center"/>
          </w:tcPr>
          <w:p w14:paraId="446751BF">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29AD35D3">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74526249">
            <w:pPr>
              <w:adjustRightInd w:val="0"/>
              <w:snapToGrid w:val="0"/>
              <w:spacing w:line="240" w:lineRule="auto"/>
              <w:ind w:firstLine="360" w:firstLineChars="200"/>
              <w:contextualSpacing/>
              <w:rPr>
                <w:rFonts w:hint="default" w:ascii="Times New Roman" w:hAnsi="Times New Roman" w:eastAsia="仿宋_GB2312"/>
                <w:sz w:val="18"/>
                <w:szCs w:val="18"/>
                <w:lang w:val="en-US" w:eastAsia="zh-CN"/>
              </w:rPr>
            </w:pP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762BEC8">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3F70BA1F">
            <w:pPr>
              <w:adjustRightInd w:val="0"/>
              <w:snapToGrid w:val="0"/>
              <w:spacing w:line="240" w:lineRule="auto"/>
              <w:ind w:firstLine="560" w:firstLineChars="200"/>
              <w:contextualSpacing/>
              <w:rPr>
                <w:rFonts w:hint="default" w:ascii="Times New Roman" w:hAnsi="Times New Roman" w:eastAsia="方正仿宋简体"/>
                <w:sz w:val="18"/>
                <w:szCs w:val="18"/>
                <w:lang w:val="en-US" w:eastAsia="zh-CN"/>
              </w:rPr>
            </w:pPr>
            <w:r>
              <w:rPr>
                <w:rFonts w:hint="eastAsia" w:ascii="仿宋_GB2312" w:hAnsi="仿宋_GB2312" w:eastAsia="仿宋_GB2312" w:cs="仿宋_GB2312"/>
                <w:sz w:val="28"/>
                <w:szCs w:val="28"/>
                <w:lang w:val="en-US" w:eastAsia="zh-CN"/>
              </w:rPr>
              <w:t>2025年9月28日</w:t>
            </w:r>
          </w:p>
        </w:tc>
      </w:tr>
      <w:tr w14:paraId="0A01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395D1763">
            <w:pPr>
              <w:adjustRightInd w:val="0"/>
              <w:snapToGrid w:val="0"/>
              <w:spacing w:line="60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8BF18EC">
            <w:pPr>
              <w:adjustRightInd w:val="0"/>
              <w:snapToGrid w:val="0"/>
              <w:spacing w:line="240" w:lineRule="auto"/>
              <w:contextualSpacing/>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fldChar w:fldCharType="begin"/>
            </w:r>
            <w:r>
              <w:rPr>
                <w:rFonts w:hint="eastAsia" w:ascii="仿宋_GB2312" w:hAnsi="仿宋_GB2312" w:eastAsia="仿宋_GB2312" w:cs="仿宋_GB2312"/>
                <w:sz w:val="28"/>
                <w:szCs w:val="28"/>
                <w:lang w:val="en-US" w:eastAsia="zh-CN"/>
              </w:rPr>
              <w:instrText xml:space="preserve"> HYPERLINK "https://mp.weixin.qq.com/s/-PAbKGtGOqt0xUzzfkJkeA" </w:instrText>
            </w:r>
            <w:r>
              <w:rPr>
                <w:rFonts w:hint="eastAsia" w:ascii="仿宋_GB2312" w:hAnsi="仿宋_GB2312" w:eastAsia="仿宋_GB2312" w:cs="仿宋_GB2312"/>
                <w:sz w:val="28"/>
                <w:szCs w:val="28"/>
                <w:lang w:val="en-US" w:eastAsia="zh-CN"/>
              </w:rPr>
              <w:fldChar w:fldCharType="separate"/>
            </w:r>
            <w:r>
              <w:rPr>
                <w:rStyle w:val="5"/>
                <w:rFonts w:hint="eastAsia" w:ascii="仿宋_GB2312" w:hAnsi="仿宋_GB2312" w:eastAsia="仿宋_GB2312" w:cs="仿宋_GB2312"/>
                <w:sz w:val="28"/>
                <w:szCs w:val="28"/>
                <w:lang w:val="en-US" w:eastAsia="zh-CN"/>
              </w:rPr>
              <w:t>https://mp.weixin.qq.com/s/-PAbKGtGOqt0xUzzfkJkeA</w:t>
            </w:r>
            <w:r>
              <w:rPr>
                <w:rFonts w:hint="eastAsia" w:ascii="仿宋_GB2312" w:hAnsi="仿宋_GB2312" w:eastAsia="仿宋_GB2312" w:cs="仿宋_GB2312"/>
                <w:sz w:val="28"/>
                <w:szCs w:val="28"/>
                <w:lang w:val="en-US" w:eastAsia="zh-CN"/>
              </w:rPr>
              <w:fldChar w:fldCharType="end"/>
            </w:r>
          </w:p>
          <w:p w14:paraId="47AA76AD">
            <w:pPr>
              <w:adjustRightInd w:val="0"/>
              <w:snapToGrid w:val="0"/>
              <w:spacing w:line="240" w:lineRule="auto"/>
              <w:contextualSpacing/>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788670" cy="788670"/>
                  <wp:effectExtent l="0" t="0" r="11430" b="11430"/>
                  <wp:docPr id="3" name="图片 3" descr="世界“三冠王”，红河拿下了！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世界“三冠王”，红河拿下了！二维码"/>
                          <pic:cNvPicPr>
                            <a:picLocks noChangeAspect="1"/>
                          </pic:cNvPicPr>
                        </pic:nvPicPr>
                        <pic:blipFill>
                          <a:blip r:embed="rId4"/>
                          <a:stretch>
                            <a:fillRect/>
                          </a:stretch>
                        </pic:blipFill>
                        <pic:spPr>
                          <a:xfrm>
                            <a:off x="0" y="0"/>
                            <a:ext cx="788670" cy="788670"/>
                          </a:xfrm>
                          <a:prstGeom prst="rect">
                            <a:avLst/>
                          </a:prstGeom>
                        </pic:spPr>
                      </pic:pic>
                    </a:graphicData>
                  </a:graphic>
                </wp:inline>
              </w:drawing>
            </w:r>
          </w:p>
          <w:p w14:paraId="7EE368F8">
            <w:pPr>
              <w:adjustRightInd w:val="0"/>
              <w:snapToGrid w:val="0"/>
              <w:spacing w:line="260" w:lineRule="exact"/>
              <w:contextualSpacing/>
              <w:rPr>
                <w:rFonts w:hint="eastAsia" w:ascii="Times New Roman" w:hAnsi="Times New Roman" w:eastAsia="方正仿宋简体"/>
                <w:sz w:val="32"/>
                <w:szCs w:val="21"/>
              </w:rPr>
            </w:pPr>
          </w:p>
          <w:p w14:paraId="6DB7EBD7">
            <w:pPr>
              <w:adjustRightInd w:val="0"/>
              <w:snapToGrid w:val="0"/>
              <w:spacing w:line="260" w:lineRule="exact"/>
              <w:contextualSpacing/>
              <w:rPr>
                <w:rFonts w:hint="eastAsia" w:ascii="Times New Roman" w:hAnsi="Times New Roman" w:eastAsia="方正仿宋简体"/>
                <w:sz w:val="32"/>
                <w:szCs w:val="21"/>
                <w:lang w:eastAsia="zh-CN"/>
              </w:rPr>
            </w:pPr>
          </w:p>
        </w:tc>
      </w:tr>
      <w:tr w14:paraId="0516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42FB9BAB">
            <w:pPr>
              <w:adjustRightInd w:val="0"/>
              <w:snapToGrid w:val="0"/>
              <w:spacing w:line="34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vAlign w:val="center"/>
          </w:tcPr>
          <w:p w14:paraId="75784B7E">
            <w:pPr>
              <w:adjustRightInd w:val="0"/>
              <w:snapToGrid w:val="0"/>
              <w:spacing w:line="240" w:lineRule="auto"/>
              <w:ind w:firstLine="560" w:firstLineChars="200"/>
              <w:contextualSpacing/>
              <w:rPr>
                <w:rFonts w:hint="eastAsia" w:ascii="Times New Roman" w:hAnsi="Times New Roman" w:eastAsia="方正仿宋简体"/>
                <w:sz w:val="18"/>
                <w:szCs w:val="18"/>
                <w:lang w:val="en-US" w:eastAsia="zh-CN"/>
              </w:rPr>
            </w:pPr>
            <w:r>
              <w:rPr>
                <w:rFonts w:hint="eastAsia" w:ascii="仿宋_GB2312" w:hAnsi="仿宋_GB2312" w:eastAsia="仿宋_GB2312" w:cs="仿宋_GB2312"/>
                <w:sz w:val="28"/>
                <w:szCs w:val="28"/>
                <w:lang w:val="en-US" w:eastAsia="zh-CN"/>
              </w:rPr>
              <w:t>否</w:t>
            </w:r>
          </w:p>
        </w:tc>
        <w:tc>
          <w:tcPr>
            <w:tcW w:w="2694" w:type="dxa"/>
            <w:gridSpan w:val="5"/>
            <w:tcBorders>
              <w:top w:val="single" w:color="auto" w:sz="4" w:space="0"/>
              <w:left w:val="single" w:color="auto" w:sz="4" w:space="0"/>
              <w:bottom w:val="single" w:color="auto" w:sz="4" w:space="0"/>
              <w:right w:val="single" w:color="auto" w:sz="4" w:space="0"/>
            </w:tcBorders>
            <w:vAlign w:val="center"/>
          </w:tcPr>
          <w:p w14:paraId="64D8CB5E">
            <w:pPr>
              <w:adjustRightInd w:val="0"/>
              <w:snapToGrid w:val="0"/>
              <w:spacing w:line="340" w:lineRule="exact"/>
              <w:contextualSpacing/>
              <w:jc w:val="center"/>
              <w:rPr>
                <w:rFonts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vAlign w:val="center"/>
          </w:tcPr>
          <w:p w14:paraId="50140931">
            <w:pPr>
              <w:adjustRightInd w:val="0"/>
              <w:snapToGrid w:val="0"/>
              <w:spacing w:line="240" w:lineRule="auto"/>
              <w:ind w:firstLine="560" w:firstLineChars="200"/>
              <w:contextualSpacing/>
              <w:rPr>
                <w:rFonts w:hint="eastAsia" w:ascii="Times New Roman" w:hAnsi="Times New Roman" w:eastAsia="方正仿宋简体"/>
                <w:sz w:val="32"/>
                <w:szCs w:val="21"/>
                <w:lang w:val="en-US" w:eastAsia="zh-CN"/>
              </w:rPr>
            </w:pPr>
            <w:r>
              <w:rPr>
                <w:rFonts w:hint="eastAsia" w:ascii="仿宋_GB2312" w:hAnsi="仿宋_GB2312" w:eastAsia="仿宋_GB2312" w:cs="仿宋_GB2312"/>
                <w:sz w:val="28"/>
                <w:szCs w:val="28"/>
                <w:lang w:val="en-US" w:eastAsia="zh-CN"/>
              </w:rPr>
              <w:t>否</w:t>
            </w:r>
          </w:p>
        </w:tc>
      </w:tr>
      <w:tr w14:paraId="17D9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128793A6">
            <w:pPr>
              <w:adjustRightInd w:val="0"/>
              <w:snapToGrid w:val="0"/>
              <w:spacing w:line="600" w:lineRule="exact"/>
              <w:contextualSpacing/>
              <w:rPr>
                <w:rFonts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21EE48A">
            <w:pPr>
              <w:adjustRightInd w:val="0"/>
              <w:snapToGrid w:val="0"/>
              <w:spacing w:line="260" w:lineRule="exact"/>
              <w:contextualSpacing/>
              <w:rPr>
                <w:rFonts w:ascii="Times New Roman" w:hAnsi="Times New Roman" w:eastAsia="方正仿宋简体"/>
                <w:sz w:val="18"/>
                <w:szCs w:val="18"/>
              </w:rPr>
            </w:pPr>
          </w:p>
        </w:tc>
      </w:tr>
      <w:tr w14:paraId="73BE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9" w:hRule="atLeast"/>
        </w:trPr>
        <w:tc>
          <w:tcPr>
            <w:tcW w:w="1556" w:type="dxa"/>
            <w:gridSpan w:val="2"/>
            <w:tcBorders>
              <w:top w:val="single" w:color="auto" w:sz="4" w:space="0"/>
              <w:left w:val="single" w:color="auto" w:sz="4" w:space="0"/>
              <w:bottom w:val="single" w:color="auto" w:sz="4" w:space="0"/>
              <w:right w:val="single" w:color="auto" w:sz="4" w:space="0"/>
            </w:tcBorders>
            <w:textDirection w:val="tbRlV"/>
            <w:vAlign w:val="center"/>
          </w:tcPr>
          <w:p w14:paraId="5F0102EF">
            <w:pPr>
              <w:adjustRightInd w:val="0"/>
              <w:snapToGrid w:val="0"/>
              <w:spacing w:line="360" w:lineRule="exact"/>
              <w:ind w:left="113" w:right="113"/>
              <w:contextualSpacing/>
              <w:jc w:val="center"/>
              <w:rPr>
                <w:rFonts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3"/>
            <w:tcBorders>
              <w:top w:val="single" w:color="auto" w:sz="4" w:space="0"/>
              <w:left w:val="single" w:color="auto" w:sz="4" w:space="0"/>
              <w:bottom w:val="single" w:color="auto" w:sz="4" w:space="0"/>
              <w:right w:val="single" w:color="auto" w:sz="4" w:space="0"/>
            </w:tcBorders>
          </w:tcPr>
          <w:p w14:paraId="663C666F">
            <w:pPr>
              <w:adjustRightInd w:val="0"/>
              <w:snapToGrid w:val="0"/>
              <w:spacing w:line="240" w:lineRule="auto"/>
              <w:ind w:firstLine="480" w:firstLineChars="200"/>
              <w:contextualSpacing/>
              <w:rPr>
                <w:rFonts w:ascii="Times New Roman" w:hAnsi="Times New Roman" w:eastAsia="仿宋"/>
                <w:w w:val="95"/>
                <w:sz w:val="18"/>
                <w:szCs w:val="18"/>
              </w:rPr>
            </w:pPr>
            <w:r>
              <w:rPr>
                <w:rFonts w:hint="eastAsia" w:ascii="仿宋_GB2312" w:hAnsi="仿宋_GB2312" w:eastAsia="仿宋_GB2312" w:cs="仿宋_GB2312"/>
                <w:sz w:val="24"/>
                <w:szCs w:val="24"/>
                <w:lang w:val="en-US" w:eastAsia="zh-CN"/>
              </w:rPr>
              <w:t>2025年9月，元阳哈尼梯田成功斩获“世界灌溉工程遗产”称号，红河哈尼梯田由此跻身全球首个集齐三顶世界级桂冠的农耕文明典范。红河州融媒体中心第一时间组建专项采编团队，快速推进融合报道策划。记者兵分多路深入元阳梯田核心区实地走访，既挖掘梯田灌溉系统的千年智慧与哈尼族农耕文化传承，也通过多渠道核实奖项申报关键细节。创作中创新采用“AIGC技术+本地元素数据库微调”模式，借助AI绘图高效完成画面制作，同时深度植入红河地理特征与民族风貌，以蓝青色雕版印刷视觉风格打造新媒体长图，通过“技术赋能+本地化内容”的融合路径，生动展现红河世界文化遗产的保护与利用成效。</w:t>
            </w:r>
          </w:p>
        </w:tc>
      </w:tr>
      <w:tr w14:paraId="40D4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0"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0037240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01ECB2BA">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76BB5377">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2F00DBF4">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3"/>
            <w:tcBorders>
              <w:top w:val="single" w:color="auto" w:sz="4" w:space="0"/>
              <w:left w:val="single" w:color="auto" w:sz="4" w:space="0"/>
              <w:bottom w:val="single" w:color="auto" w:sz="4" w:space="0"/>
              <w:right w:val="single" w:color="auto" w:sz="4" w:space="0"/>
            </w:tcBorders>
          </w:tcPr>
          <w:p w14:paraId="1220ADF0">
            <w:pPr>
              <w:adjustRightInd w:val="0"/>
              <w:snapToGrid w:val="0"/>
              <w:spacing w:line="240" w:lineRule="auto"/>
              <w:ind w:firstLine="480" w:firstLineChars="200"/>
              <w:contextualSpacing/>
              <w:rPr>
                <w:rFonts w:ascii="Times New Roman" w:hAnsi="Times New Roman" w:eastAsia="仿宋"/>
                <w:sz w:val="18"/>
                <w:szCs w:val="18"/>
              </w:rPr>
            </w:pPr>
            <w:r>
              <w:rPr>
                <w:rFonts w:hint="eastAsia" w:ascii="仿宋_GB2312" w:hAnsi="仿宋_GB2312" w:eastAsia="仿宋_GB2312" w:cs="仿宋_GB2312"/>
                <w:sz w:val="24"/>
                <w:szCs w:val="24"/>
                <w:lang w:val="en-US" w:eastAsia="zh-CN"/>
              </w:rPr>
              <w:t>该作品通过云南红河发布微信公众号、客户端等多平台同步推送，践行“一次采集、多元生成、全媒传播”理念，发布后迅速引发广泛关注。云南红河发布各平台累计阅读量超11300次，被200余家媒体及账号转载，网友纷纷为红河哈尼梯田的世界级成就点赞，相关话题在社交平台掀起讨论热潮。报道以直观生动的新媒体融合手段，让受众深刻了解农耕文明典范的前世今生、红河哈尼梯田的文化底蕴、生态魅力与遗产价值，极大增强了当地群众的文化自信与民族自豪感。AIGC技术的创新应用，为生态文明传播插上融媒翅膀，有效提升了红河州的知名度与美誉度，推动梯田保护与开发良性互动，获得政府部门、文化界及民众的一致认可，实现了新闻价值与社会价值的有机统一。</w:t>
            </w:r>
          </w:p>
        </w:tc>
      </w:tr>
      <w:tr w14:paraId="615D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trPr>
        <w:tc>
          <w:tcPr>
            <w:tcW w:w="1556" w:type="dxa"/>
            <w:gridSpan w:val="2"/>
            <w:vMerge w:val="restart"/>
            <w:tcBorders>
              <w:top w:val="single" w:color="auto" w:sz="4" w:space="0"/>
              <w:left w:val="single" w:color="auto" w:sz="4" w:space="0"/>
              <w:right w:val="single" w:color="auto" w:sz="4" w:space="0"/>
            </w:tcBorders>
            <w:vAlign w:val="center"/>
          </w:tcPr>
          <w:p w14:paraId="43C6C69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7FBBE4A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365825B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046E4B3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6178D79C">
            <w:pPr>
              <w:adjustRightInd w:val="0"/>
              <w:snapToGrid w:val="0"/>
              <w:spacing w:line="360" w:lineRule="exact"/>
              <w:contextualSpacing/>
              <w:jc w:val="center"/>
              <w:rPr>
                <w:rFonts w:ascii="华文中宋" w:hAnsi="华文中宋" w:eastAsia="华文中宋"/>
              </w:rPr>
            </w:pPr>
            <w:r>
              <w:rPr>
                <w:rFonts w:ascii="华文中宋" w:hAnsi="华文中宋" w:eastAsia="华文中宋"/>
              </w:rPr>
              <w:t>新媒体</w:t>
            </w:r>
            <w:r>
              <w:rPr>
                <w:rFonts w:hint="eastAsia" w:ascii="华文中宋" w:hAnsi="华文中宋" w:eastAsia="华文中宋"/>
              </w:rPr>
              <w:t>传播</w:t>
            </w:r>
          </w:p>
          <w:p w14:paraId="20AF824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vAlign w:val="center"/>
          </w:tcPr>
          <w:p w14:paraId="42572D02">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tcPr>
          <w:p w14:paraId="7D114BAD">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仿宋_GB2312" w:hAnsi="仿宋_GB2312" w:eastAsia="仿宋_GB2312" w:cs="仿宋_GB2312"/>
                <w:sz w:val="28"/>
                <w:szCs w:val="28"/>
                <w:lang w:val="en-US" w:eastAsia="zh-CN"/>
              </w:rPr>
              <w:fldChar w:fldCharType="begin"/>
            </w:r>
            <w:r>
              <w:rPr>
                <w:rFonts w:hint="eastAsia" w:ascii="仿宋_GB2312" w:hAnsi="仿宋_GB2312" w:eastAsia="仿宋_GB2312" w:cs="仿宋_GB2312"/>
                <w:sz w:val="28"/>
                <w:szCs w:val="28"/>
                <w:lang w:val="en-US" w:eastAsia="zh-CN"/>
              </w:rPr>
              <w:instrText xml:space="preserve"> HYPERLINK "https://mp.weixin.qq.com/s/-PAbKGtGOqt0xUzzfkJkeA" </w:instrText>
            </w:r>
            <w:r>
              <w:rPr>
                <w:rFonts w:hint="eastAsia" w:ascii="仿宋_GB2312" w:hAnsi="仿宋_GB2312" w:eastAsia="仿宋_GB2312" w:cs="仿宋_GB2312"/>
                <w:sz w:val="28"/>
                <w:szCs w:val="28"/>
                <w:lang w:val="en-US" w:eastAsia="zh-CN"/>
              </w:rPr>
              <w:fldChar w:fldCharType="separate"/>
            </w:r>
            <w:r>
              <w:rPr>
                <w:rStyle w:val="5"/>
                <w:rFonts w:hint="eastAsia" w:ascii="仿宋_GB2312" w:hAnsi="仿宋_GB2312" w:eastAsia="仿宋_GB2312" w:cs="仿宋_GB2312"/>
                <w:sz w:val="28"/>
                <w:szCs w:val="28"/>
                <w:lang w:val="en-US" w:eastAsia="zh-CN"/>
              </w:rPr>
              <w:t>https://mp.weixin.qq.com/s/-PAbKGtGOqt0xUzzfkJkeA</w:t>
            </w:r>
            <w:r>
              <w:rPr>
                <w:rFonts w:hint="eastAsia" w:ascii="仿宋_GB2312" w:hAnsi="仿宋_GB2312" w:eastAsia="仿宋_GB2312" w:cs="仿宋_GB2312"/>
                <w:sz w:val="28"/>
                <w:szCs w:val="28"/>
                <w:lang w:val="en-US" w:eastAsia="zh-CN"/>
              </w:rPr>
              <w:fldChar w:fldCharType="end"/>
            </w:r>
          </w:p>
        </w:tc>
      </w:tr>
      <w:tr w14:paraId="0E92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exact"/>
        </w:trPr>
        <w:tc>
          <w:tcPr>
            <w:tcW w:w="1556" w:type="dxa"/>
            <w:gridSpan w:val="2"/>
            <w:vMerge w:val="continue"/>
            <w:tcBorders>
              <w:left w:val="single" w:color="auto" w:sz="4" w:space="0"/>
              <w:right w:val="single" w:color="auto" w:sz="4" w:space="0"/>
            </w:tcBorders>
            <w:vAlign w:val="center"/>
          </w:tcPr>
          <w:p w14:paraId="03C754F2">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5EEFDB9D">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08210DB4">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tcPr>
          <w:p w14:paraId="37D3A7C2">
            <w:pPr>
              <w:adjustRightInd w:val="0"/>
              <w:snapToGrid w:val="0"/>
              <w:spacing w:line="260" w:lineRule="exact"/>
              <w:contextualSpacing/>
              <w:rPr>
                <w:rFonts w:hint="default" w:ascii="Times New Roman" w:hAnsi="Times New Roman" w:eastAsia="仿宋"/>
                <w:sz w:val="18"/>
                <w:szCs w:val="18"/>
                <w:lang w:val="en-US" w:eastAsia="zh-CN"/>
              </w:rPr>
            </w:pPr>
            <w:r>
              <w:rPr>
                <w:rFonts w:hint="eastAsia" w:ascii="Times New Roman" w:hAnsi="Times New Roman" w:eastAsia="方正仿宋简体"/>
                <w:sz w:val="18"/>
                <w:szCs w:val="18"/>
              </w:rPr>
              <w:fldChar w:fldCharType="begin"/>
            </w:r>
            <w:r>
              <w:rPr>
                <w:rFonts w:hint="eastAsia" w:ascii="Times New Roman" w:hAnsi="Times New Roman" w:eastAsia="方正仿宋简体"/>
                <w:sz w:val="18"/>
                <w:szCs w:val="18"/>
              </w:rPr>
              <w:instrText xml:space="preserve"> HYPERLINK "https://rmt.hh.cn/ynhhzMini/site/content/2188020250928153827.html" </w:instrText>
            </w:r>
            <w:r>
              <w:rPr>
                <w:rFonts w:hint="eastAsia" w:ascii="Times New Roman" w:hAnsi="Times New Roman" w:eastAsia="方正仿宋简体"/>
                <w:sz w:val="18"/>
                <w:szCs w:val="18"/>
              </w:rPr>
              <w:fldChar w:fldCharType="separate"/>
            </w:r>
            <w:r>
              <w:rPr>
                <w:rStyle w:val="5"/>
                <w:rFonts w:hint="eastAsia" w:ascii="Times New Roman" w:hAnsi="Times New Roman" w:eastAsia="方正仿宋简体"/>
                <w:sz w:val="18"/>
                <w:szCs w:val="18"/>
              </w:rPr>
              <w:t>https://rmt.hh.cn/ynhhzMini/site/content/2188020250928153827.html</w:t>
            </w:r>
            <w:r>
              <w:rPr>
                <w:rFonts w:hint="eastAsia" w:ascii="Times New Roman" w:hAnsi="Times New Roman" w:eastAsia="方正仿宋简体"/>
                <w:sz w:val="18"/>
                <w:szCs w:val="18"/>
              </w:rPr>
              <w:fldChar w:fldCharType="end"/>
            </w:r>
          </w:p>
        </w:tc>
      </w:tr>
      <w:tr w14:paraId="35BE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gridSpan w:val="2"/>
            <w:vMerge w:val="continue"/>
            <w:tcBorders>
              <w:left w:val="single" w:color="auto" w:sz="4" w:space="0"/>
              <w:right w:val="single" w:color="auto" w:sz="4" w:space="0"/>
            </w:tcBorders>
            <w:vAlign w:val="center"/>
          </w:tcPr>
          <w:p w14:paraId="617AC246">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64FDD403">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39B496C8">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tcPr>
          <w:p w14:paraId="5D8537CE">
            <w:pPr>
              <w:adjustRightInd w:val="0"/>
              <w:snapToGrid w:val="0"/>
              <w:spacing w:line="260" w:lineRule="exact"/>
              <w:contextualSpacing/>
              <w:rPr>
                <w:rFonts w:ascii="Times New Roman" w:hAnsi="Times New Roman" w:eastAsia="仿宋"/>
                <w:sz w:val="32"/>
                <w:szCs w:val="21"/>
              </w:rPr>
            </w:pPr>
          </w:p>
        </w:tc>
      </w:tr>
      <w:tr w14:paraId="638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gridSpan w:val="2"/>
            <w:vMerge w:val="continue"/>
            <w:tcBorders>
              <w:left w:val="single" w:color="auto" w:sz="4" w:space="0"/>
              <w:bottom w:val="single" w:color="auto" w:sz="4" w:space="0"/>
              <w:right w:val="single" w:color="auto" w:sz="4" w:space="0"/>
            </w:tcBorders>
            <w:vAlign w:val="center"/>
          </w:tcPr>
          <w:p w14:paraId="59F5E950">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2CEC4D5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4C5E3E23">
            <w:pPr>
              <w:adjustRightInd w:val="0"/>
              <w:snapToGrid w:val="0"/>
              <w:spacing w:line="260" w:lineRule="exact"/>
              <w:contextualSpacing/>
              <w:jc w:val="center"/>
              <w:rPr>
                <w:rFonts w:hint="default" w:ascii="Times New Roman" w:hAnsi="Times New Roman" w:eastAsia="仿宋"/>
                <w:sz w:val="18"/>
                <w:szCs w:val="18"/>
                <w:lang w:val="en-US" w:eastAsia="zh-CN"/>
              </w:rPr>
            </w:pPr>
            <w:r>
              <w:rPr>
                <w:rFonts w:hint="eastAsia" w:ascii="仿宋_GB2312" w:hAnsi="仿宋_GB2312" w:eastAsia="仿宋_GB2312" w:cs="仿宋_GB2312"/>
                <w:sz w:val="28"/>
                <w:szCs w:val="28"/>
                <w:lang w:val="en-US" w:eastAsia="zh-CN"/>
              </w:rPr>
              <w:t>11300</w:t>
            </w: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1853A0E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6FD08D75">
            <w:pPr>
              <w:adjustRightInd w:val="0"/>
              <w:snapToGrid w:val="0"/>
              <w:spacing w:line="260" w:lineRule="exact"/>
              <w:contextualSpacing/>
              <w:jc w:val="center"/>
              <w:rPr>
                <w:rFonts w:hint="default" w:ascii="Times New Roman" w:hAnsi="Times New Roman" w:eastAsia="仿宋"/>
                <w:sz w:val="32"/>
                <w:szCs w:val="21"/>
                <w:lang w:val="en-US" w:eastAsia="zh-CN"/>
              </w:rPr>
            </w:pPr>
            <w:r>
              <w:rPr>
                <w:rFonts w:hint="eastAsia" w:ascii="仿宋_GB2312" w:hAnsi="仿宋_GB2312" w:eastAsia="仿宋_GB2312" w:cs="仿宋_GB2312"/>
                <w:sz w:val="28"/>
                <w:szCs w:val="28"/>
                <w:lang w:val="en-US" w:eastAsia="zh-CN"/>
              </w:rPr>
              <w:t>200</w:t>
            </w: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0345A53A">
            <w:pPr>
              <w:adjustRightInd w:val="0"/>
              <w:snapToGrid w:val="0"/>
              <w:spacing w:line="360" w:lineRule="exact"/>
              <w:contextualSpacing/>
              <w:jc w:val="center"/>
              <w:rPr>
                <w:rFonts w:ascii="华文中宋" w:hAnsi="华文中宋" w:eastAsia="华文中宋"/>
              </w:rPr>
            </w:pPr>
            <w:r>
              <w:rPr>
                <w:rFonts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vAlign w:val="center"/>
          </w:tcPr>
          <w:p w14:paraId="77CB357A">
            <w:pPr>
              <w:adjustRightInd w:val="0"/>
              <w:snapToGrid w:val="0"/>
              <w:spacing w:line="260" w:lineRule="exact"/>
              <w:contextualSpacing/>
              <w:jc w:val="center"/>
              <w:rPr>
                <w:rFonts w:hint="default" w:ascii="Times New Roman" w:hAnsi="Times New Roman" w:eastAsia="仿宋"/>
                <w:sz w:val="18"/>
                <w:szCs w:val="18"/>
                <w:lang w:val="en-US" w:eastAsia="zh-CN"/>
              </w:rPr>
            </w:pPr>
            <w:r>
              <w:rPr>
                <w:rFonts w:hint="eastAsia" w:ascii="仿宋_GB2312" w:hAnsi="仿宋_GB2312" w:eastAsia="仿宋_GB2312" w:cs="仿宋_GB2312"/>
                <w:sz w:val="28"/>
                <w:szCs w:val="28"/>
                <w:lang w:val="en-US" w:eastAsia="zh-CN"/>
              </w:rPr>
              <w:t>20</w:t>
            </w:r>
          </w:p>
        </w:tc>
      </w:tr>
      <w:tr w14:paraId="6D37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2"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6919093B">
            <w:pPr>
              <w:adjustRightInd w:val="0"/>
              <w:snapToGrid w:val="0"/>
              <w:spacing w:line="360" w:lineRule="exact"/>
              <w:contextualSpacing/>
              <w:jc w:val="center"/>
              <w:rPr>
                <w:rFonts w:ascii="方正黑体简体" w:hAnsi="方正黑体简体" w:eastAsia="方正黑体简体" w:cs="方正黑体简体"/>
                <w:sz w:val="28"/>
                <w:szCs w:val="28"/>
              </w:rPr>
            </w:pPr>
            <w:bookmarkStart w:id="0" w:name="OLE_LINK1"/>
            <w:r>
              <w:rPr>
                <w:rFonts w:hint="eastAsia" w:ascii="方正黑体简体" w:hAnsi="方正黑体简体" w:eastAsia="方正黑体简体" w:cs="方正黑体简体"/>
                <w:sz w:val="28"/>
                <w:szCs w:val="28"/>
              </w:rPr>
              <w:t>推</w:t>
            </w:r>
          </w:p>
          <w:p w14:paraId="71B8DDF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1F07F98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14DEC66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0"/>
          </w:p>
        </w:tc>
        <w:tc>
          <w:tcPr>
            <w:tcW w:w="8653" w:type="dxa"/>
            <w:gridSpan w:val="13"/>
            <w:tcBorders>
              <w:top w:val="single" w:color="auto" w:sz="4" w:space="0"/>
              <w:left w:val="single" w:color="auto" w:sz="4" w:space="0"/>
              <w:bottom w:val="single" w:color="auto" w:sz="4" w:space="0"/>
              <w:right w:val="single" w:color="auto" w:sz="4" w:space="0"/>
            </w:tcBorders>
          </w:tcPr>
          <w:p w14:paraId="4CD77EE0">
            <w:pPr>
              <w:adjustRightInd w:val="0"/>
              <w:snapToGrid w:val="0"/>
              <w:spacing w:line="260" w:lineRule="exact"/>
              <w:contextualSpacing/>
              <w:rPr>
                <w:rFonts w:ascii="Times New Roman" w:hAnsi="Times New Roman" w:eastAsia="仿宋"/>
                <w:sz w:val="32"/>
                <w:szCs w:val="21"/>
              </w:rPr>
            </w:pPr>
          </w:p>
          <w:p w14:paraId="282736EA">
            <w:pPr>
              <w:adjustRightInd w:val="0"/>
              <w:snapToGrid w:val="0"/>
              <w:spacing w:line="240" w:lineRule="auto"/>
              <w:ind w:firstLine="480" w:firstLineChars="200"/>
              <w:contextualSpacing/>
              <w:rPr>
                <w:rFonts w:ascii="Times New Roman" w:hAnsi="Times New Roman" w:eastAsia="仿宋"/>
                <w:sz w:val="32"/>
                <w:szCs w:val="21"/>
              </w:rPr>
            </w:pPr>
            <w:r>
              <w:rPr>
                <w:rFonts w:hint="eastAsia" w:ascii="仿宋_GB2312" w:hAnsi="仿宋_GB2312" w:eastAsia="仿宋_GB2312" w:cs="仿宋_GB2312"/>
                <w:sz w:val="24"/>
                <w:szCs w:val="24"/>
                <w:lang w:val="en-US" w:eastAsia="zh-CN"/>
              </w:rPr>
              <w:t>该作品紧扣“全球首个三冠王农耕文明典范”这一重大主题，立意高远、内涵丰富，兼具新闻性、文化性与传播性。采编过程中，团队创新运用融合报道理念，整合多形态内容、多传播渠道，充分发挥了融媒体的传播优势，形式新颖且富有感染力。作品既深入解读了梯田遗产的历史文化价值，又生动展现了云南的生态之美与文化之韵，主题鲜明、导向正确。从传播数据来看，阅读量、转载量及互动量表现亮眼，传播效果显著，有效提升了红河哈尼梯田的品牌影响力。作品充分体现了融合报道的创新实践，符合“云南新闻奖”融合报道方向的评选标准，具有较强的示范意义，特此推荐参评。</w:t>
            </w:r>
          </w:p>
          <w:p w14:paraId="02673C5D">
            <w:pPr>
              <w:adjustRightInd w:val="0"/>
              <w:snapToGrid w:val="0"/>
              <w:spacing w:line="260" w:lineRule="exact"/>
              <w:contextualSpacing/>
              <w:rPr>
                <w:rFonts w:ascii="Times New Roman" w:hAnsi="Times New Roman" w:eastAsia="仿宋"/>
                <w:sz w:val="32"/>
                <w:szCs w:val="21"/>
              </w:rPr>
            </w:pPr>
          </w:p>
          <w:p w14:paraId="081ED020">
            <w:pPr>
              <w:adjustRightInd w:val="0"/>
              <w:snapToGrid w:val="0"/>
              <w:spacing w:line="300" w:lineRule="exact"/>
              <w:ind w:firstLine="4692" w:firstLineChars="1700"/>
              <w:contextualSpacing/>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签名：</w:t>
            </w:r>
          </w:p>
          <w:p w14:paraId="6357830E">
            <w:pPr>
              <w:adjustRightInd w:val="0"/>
              <w:snapToGrid w:val="0"/>
              <w:spacing w:line="300" w:lineRule="exact"/>
              <w:contextualSpacing/>
              <w:rPr>
                <w:rFonts w:hint="eastAsia" w:ascii="Times New Roman" w:hAnsi="Times New Roman" w:eastAsia="方正黑体简体" w:cs="方正黑体简体"/>
                <w:spacing w:val="-2"/>
                <w:sz w:val="28"/>
              </w:rPr>
            </w:pPr>
          </w:p>
          <w:p w14:paraId="1002EC5E">
            <w:pPr>
              <w:adjustRightInd w:val="0"/>
              <w:snapToGrid w:val="0"/>
              <w:spacing w:line="300" w:lineRule="exact"/>
              <w:ind w:firstLine="4589" w:firstLineChars="1663"/>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（盖单位公章）</w:t>
            </w:r>
          </w:p>
          <w:p w14:paraId="515127FF">
            <w:pPr>
              <w:adjustRightInd w:val="0"/>
              <w:snapToGrid w:val="0"/>
              <w:spacing w:line="300" w:lineRule="exact"/>
              <w:ind w:firstLine="555"/>
              <w:contextualSpacing/>
              <w:jc w:val="right"/>
              <w:rPr>
                <w:rFonts w:ascii="Times New Roman" w:hAnsi="Times New Roman" w:eastAsia="方正黑体简体" w:cs="方正黑体简体"/>
                <w:spacing w:val="-2"/>
                <w:sz w:val="28"/>
              </w:rPr>
            </w:pPr>
          </w:p>
          <w:p w14:paraId="5041A382">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w:t>
            </w:r>
            <w:r>
              <w:rPr>
                <w:rFonts w:hint="eastAsia" w:ascii="Times New Roman" w:hAnsi="Times New Roman" w:eastAsia="方正黑体简体" w:cs="方正黑体简体"/>
                <w:sz w:val="28"/>
                <w:lang w:val="en-US" w:eastAsia="zh-CN"/>
              </w:rPr>
              <w:t>2026</w:t>
            </w:r>
            <w:r>
              <w:rPr>
                <w:rFonts w:hint="eastAsia" w:ascii="Times New Roman" w:hAnsi="Times New Roman" w:eastAsia="方正黑体简体" w:cs="方正黑体简体"/>
                <w:sz w:val="28"/>
              </w:rPr>
              <w:t>年</w:t>
            </w:r>
            <w:r>
              <w:rPr>
                <w:rFonts w:hint="eastAsia" w:ascii="Times New Roman" w:hAnsi="Times New Roman" w:eastAsia="方正黑体简体" w:cs="方正黑体简体"/>
                <w:sz w:val="28"/>
                <w:lang w:val="en-US" w:eastAsia="zh-CN"/>
              </w:rPr>
              <w:t>2</w:t>
            </w:r>
            <w:r>
              <w:rPr>
                <w:rFonts w:hint="eastAsia" w:ascii="Times New Roman" w:hAnsi="Times New Roman" w:eastAsia="方正黑体简体" w:cs="方正黑体简体"/>
                <w:sz w:val="28"/>
              </w:rPr>
              <w:t>月</w:t>
            </w:r>
            <w:r>
              <w:rPr>
                <w:rFonts w:hint="eastAsia" w:ascii="Times New Roman" w:hAnsi="Times New Roman" w:eastAsia="方正黑体简体" w:cs="方正黑体简体"/>
                <w:sz w:val="28"/>
                <w:lang w:val="en-US" w:eastAsia="zh-CN"/>
              </w:rPr>
              <w:t>5</w:t>
            </w:r>
            <w:bookmarkStart w:id="1" w:name="_GoBack"/>
            <w:bookmarkEnd w:id="1"/>
            <w:r>
              <w:rPr>
                <w:rFonts w:hint="eastAsia" w:ascii="Times New Roman" w:hAnsi="Times New Roman" w:eastAsia="方正黑体简体" w:cs="方正黑体简体"/>
                <w:sz w:val="28"/>
              </w:rPr>
              <w:t>日</w:t>
            </w:r>
          </w:p>
        </w:tc>
      </w:tr>
    </w:tbl>
    <w:p w14:paraId="2A34C4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黑体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KSOFD7C1B938">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A5530A"/>
    <w:rsid w:val="0E28677E"/>
    <w:rsid w:val="117F537F"/>
    <w:rsid w:val="16411B1B"/>
    <w:rsid w:val="174E2B96"/>
    <w:rsid w:val="26A569A8"/>
    <w:rsid w:val="441A142E"/>
    <w:rsid w:val="4FA5530A"/>
    <w:rsid w:val="75CD0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1278</Characters>
  <Lines>0</Lines>
  <Paragraphs>0</Paragraphs>
  <TotalTime>3</TotalTime>
  <ScaleCrop>false</ScaleCrop>
  <LinksUpToDate>false</LinksUpToDate>
  <CharactersWithSpaces>1306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2026-01-14T04:16:00Z</dcterms:created>
  <dc:creator>静默如初</dc:creator>
  <cp:lastModifiedBy>烈日清溪</cp:lastModifiedBy>
  <dcterms:modified xsi:type="dcterms:W3CDTF">2026-02-05T02:12:43Z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15CDDBA7B74D45A9BDAC836103E1BCF4_13</vt:lpwstr>
  </property>
  <property fmtid="{D5CDD505-2E9C-101B-9397-08002B2CF9AE}" pid="4" name="KSOTemplateDocerSaveRecord">
    <vt:lpwstr>eyJoZGlkIjoiOTg3MTY4NjQ0MzM3YWYyNTRjZjdjMjRmMTk3N2M5ZDYiLCJ1c2VySWQiOiI2Mjc2NzIxNzQifQ==</vt:lpwstr>
  </property>
</Properties>
</file>